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18" w:rsidRDefault="000F3A5F" w:rsidP="00AC0D18">
      <w:pPr>
        <w:tabs>
          <w:tab w:val="left" w:pos="426"/>
        </w:tabs>
        <w:spacing w:before="360"/>
        <w:jc w:val="center"/>
        <w:rPr>
          <w:b/>
          <w:noProof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-359410</wp:posOffset>
            </wp:positionV>
            <wp:extent cx="749300" cy="800100"/>
            <wp:effectExtent l="19050" t="0" r="0" b="0"/>
            <wp:wrapNone/>
            <wp:docPr id="11" name="Рисунок 11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D18" w:rsidRDefault="00AC0D18" w:rsidP="00AC0D18">
      <w:pPr>
        <w:tabs>
          <w:tab w:val="left" w:pos="426"/>
        </w:tabs>
        <w:spacing w:before="360"/>
        <w:jc w:val="center"/>
        <w:rPr>
          <w:b/>
          <w:spacing w:val="60"/>
          <w:sz w:val="36"/>
          <w:szCs w:val="36"/>
        </w:rPr>
      </w:pPr>
      <w:r>
        <w:rPr>
          <w:b/>
          <w:noProof/>
          <w:sz w:val="32"/>
          <w:szCs w:val="32"/>
        </w:rPr>
        <w:t>КОЛЛЕГИЯ</w:t>
      </w:r>
    </w:p>
    <w:p w:rsidR="00AC0D18" w:rsidRDefault="00AC0D18" w:rsidP="00AC0D18">
      <w:pPr>
        <w:pStyle w:val="5"/>
        <w:snapToGrid w:val="0"/>
        <w:rPr>
          <w:sz w:val="32"/>
          <w:lang w:val="ru-RU"/>
        </w:rPr>
      </w:pPr>
      <w:r>
        <w:rPr>
          <w:sz w:val="32"/>
          <w:lang w:val="ru-RU"/>
        </w:rPr>
        <w:t>АДМИНИСТРАЦИИ КЕМЕРОВСКОЙ ОБЛАСТИ</w:t>
      </w:r>
    </w:p>
    <w:p w:rsidR="00AC0D18" w:rsidRDefault="00AC0D18" w:rsidP="00AC0D18">
      <w:pPr>
        <w:pStyle w:val="4"/>
        <w:spacing w:before="360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РАСПОРЯЖЕНИЕ</w:t>
      </w:r>
    </w:p>
    <w:p w:rsidR="00AC0D18" w:rsidRDefault="00AC0D18" w:rsidP="00AC0D18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0"/>
          <w:szCs w:val="20"/>
        </w:rPr>
        <w:t>от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«</w:t>
      </w:r>
      <w:r>
        <w:rPr>
          <w:sz w:val="28"/>
          <w:szCs w:val="28"/>
          <w:u w:val="single"/>
        </w:rPr>
        <w:t xml:space="preserve">  1  </w:t>
      </w:r>
      <w:r>
        <w:rPr>
          <w:sz w:val="20"/>
          <w:szCs w:val="20"/>
        </w:rPr>
        <w:t>»</w:t>
      </w:r>
      <w:r>
        <w:rPr>
          <w:sz w:val="28"/>
          <w:szCs w:val="28"/>
          <w:u w:val="single"/>
        </w:rPr>
        <w:t xml:space="preserve">  октября  2008  </w:t>
      </w:r>
      <w:r>
        <w:rPr>
          <w:sz w:val="20"/>
          <w:szCs w:val="20"/>
        </w:rPr>
        <w:t>г.  №</w:t>
      </w:r>
      <w:r>
        <w:rPr>
          <w:sz w:val="28"/>
          <w:szCs w:val="28"/>
          <w:u w:val="single"/>
        </w:rPr>
        <w:t xml:space="preserve">  1035-р</w:t>
      </w:r>
    </w:p>
    <w:p w:rsidR="00682EB5" w:rsidRDefault="00AC0D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>г. Кемерово</w:t>
      </w:r>
    </w:p>
    <w:p w:rsidR="009C3B0B" w:rsidRDefault="009C3B0B">
      <w:pPr>
        <w:jc w:val="center"/>
        <w:rPr>
          <w:b/>
          <w:sz w:val="28"/>
        </w:rPr>
      </w:pPr>
    </w:p>
    <w:p w:rsidR="009C3B0B" w:rsidRDefault="00623E94">
      <w:pPr>
        <w:jc w:val="center"/>
        <w:rPr>
          <w:rFonts w:ascii="TimesDL" w:eastAsia="Times New Roman" w:hAnsi="TimesDL"/>
          <w:b/>
          <w:sz w:val="28"/>
        </w:rPr>
      </w:pPr>
      <w:r>
        <w:rPr>
          <w:rFonts w:ascii="TimesDL" w:eastAsia="Times New Roman" w:hAnsi="TimesDL"/>
          <w:b/>
          <w:sz w:val="28"/>
        </w:rPr>
        <w:t>Об утверждении П</w:t>
      </w:r>
      <w:r w:rsidR="009C3B0B">
        <w:rPr>
          <w:rFonts w:ascii="TimesDL" w:eastAsia="Times New Roman" w:hAnsi="TimesDL"/>
          <w:b/>
          <w:sz w:val="28"/>
        </w:rPr>
        <w:t xml:space="preserve">лана </w:t>
      </w:r>
    </w:p>
    <w:p w:rsidR="009C3B0B" w:rsidRDefault="009C3B0B">
      <w:pPr>
        <w:jc w:val="center"/>
        <w:rPr>
          <w:rFonts w:ascii="TimesDL" w:eastAsia="Times New Roman" w:hAnsi="TimesDL"/>
          <w:b/>
          <w:sz w:val="28"/>
        </w:rPr>
      </w:pPr>
      <w:r>
        <w:rPr>
          <w:rFonts w:ascii="TimesDL" w:eastAsia="Times New Roman" w:hAnsi="TimesDL"/>
          <w:b/>
          <w:sz w:val="28"/>
        </w:rPr>
        <w:t>противодействия коррупции в Кемеровской области</w:t>
      </w:r>
    </w:p>
    <w:p w:rsidR="009C3B0B" w:rsidRDefault="009C3B0B">
      <w:pPr>
        <w:jc w:val="center"/>
        <w:rPr>
          <w:rFonts w:ascii="TimesDL" w:eastAsia="Times New Roman" w:hAnsi="TimesDL"/>
          <w:b/>
          <w:sz w:val="28"/>
        </w:rPr>
      </w:pPr>
    </w:p>
    <w:p w:rsidR="009C3B0B" w:rsidRDefault="009C3B0B">
      <w:pPr>
        <w:ind w:firstLine="709"/>
        <w:jc w:val="both"/>
        <w:rPr>
          <w:rFonts w:ascii="TimesDL" w:eastAsia="Times New Roman" w:hAnsi="TimesDL"/>
          <w:sz w:val="28"/>
        </w:rPr>
      </w:pPr>
      <w:r>
        <w:rPr>
          <w:rFonts w:ascii="TimesDL" w:eastAsia="Times New Roman" w:hAnsi="TimesDL"/>
          <w:sz w:val="28"/>
        </w:rPr>
        <w:t>В целях реализации Национального плана противодействия коррупции</w:t>
      </w:r>
      <w:r w:rsidR="00623E94">
        <w:rPr>
          <w:rFonts w:ascii="TimesDL" w:eastAsia="Times New Roman" w:hAnsi="TimesDL"/>
          <w:sz w:val="28"/>
        </w:rPr>
        <w:t>,</w:t>
      </w:r>
      <w:r>
        <w:rPr>
          <w:rFonts w:ascii="TimesDL" w:eastAsia="Times New Roman" w:hAnsi="TimesDL"/>
          <w:sz w:val="28"/>
        </w:rPr>
        <w:t xml:space="preserve"> утвержденного Президентом Россий</w:t>
      </w:r>
      <w:r w:rsidR="00623E94">
        <w:rPr>
          <w:rFonts w:ascii="TimesDL" w:eastAsia="Times New Roman" w:hAnsi="TimesDL"/>
          <w:sz w:val="28"/>
        </w:rPr>
        <w:t xml:space="preserve">ской Федерации 31 июля </w:t>
      </w:r>
      <w:smartTag w:uri="urn:schemas-microsoft-com:office:smarttags" w:element="metricconverter">
        <w:smartTagPr>
          <w:attr w:name="ProductID" w:val="2008 г"/>
        </w:smartTagPr>
        <w:r w:rsidR="00623E94">
          <w:rPr>
            <w:rFonts w:ascii="TimesDL" w:eastAsia="Times New Roman" w:hAnsi="TimesDL"/>
            <w:sz w:val="28"/>
          </w:rPr>
          <w:t>2008 г</w:t>
        </w:r>
      </w:smartTag>
      <w:r w:rsidR="00623E94">
        <w:rPr>
          <w:rFonts w:ascii="TimesDL" w:eastAsia="Times New Roman" w:hAnsi="TimesDL"/>
          <w:sz w:val="28"/>
        </w:rPr>
        <w:t>.</w:t>
      </w:r>
      <w:r>
        <w:rPr>
          <w:rFonts w:ascii="TimesDL" w:eastAsia="Times New Roman" w:hAnsi="TimesDL"/>
          <w:sz w:val="28"/>
        </w:rPr>
        <w:t>:</w:t>
      </w:r>
    </w:p>
    <w:p w:rsidR="009C3B0B" w:rsidRDefault="009C3B0B">
      <w:pPr>
        <w:pStyle w:val="2"/>
        <w:ind w:firstLine="709"/>
        <w:rPr>
          <w:rFonts w:ascii="TimesDL" w:hAnsi="TimesDL"/>
        </w:rPr>
      </w:pPr>
      <w:r>
        <w:t>1.</w:t>
      </w:r>
      <w:r w:rsidR="00623E94">
        <w:t xml:space="preserve"> </w:t>
      </w:r>
      <w:r>
        <w:t xml:space="preserve">Утвердить </w:t>
      </w:r>
      <w:r w:rsidR="00623E94">
        <w:t xml:space="preserve">прилагаемый </w:t>
      </w:r>
      <w:r>
        <w:t>План противодействия коррупции в Кемеровской области</w:t>
      </w:r>
      <w:r>
        <w:rPr>
          <w:rFonts w:ascii="TimesDL" w:hAnsi="TimesDL"/>
        </w:rPr>
        <w:t>.</w:t>
      </w:r>
    </w:p>
    <w:p w:rsidR="009C3B0B" w:rsidRDefault="009C3B0B">
      <w:pPr>
        <w:pStyle w:val="a3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23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Заместителям Губернатора Кемеровской  области, руководителям структурных подразделений Администрации Кемеровской  области,  исполнительных органов государственной власти Кемеровской области отраслевой и специальной компетенции ежегодно до 20 января представлять председателю комиссии Кемеровской облас</w:t>
      </w:r>
      <w:r w:rsidR="00623E94">
        <w:rPr>
          <w:rFonts w:ascii="Times New Roman" w:hAnsi="Times New Roman"/>
          <w:sz w:val="28"/>
          <w:szCs w:val="28"/>
        </w:rPr>
        <w:t>ти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первому заместителю Губернатора Кемеровской области          В.П. Мазикину информацию о выполнении </w:t>
      </w:r>
      <w:r w:rsidR="009A7E6C" w:rsidRPr="009A7E6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лана.</w:t>
      </w:r>
    </w:p>
    <w:p w:rsidR="009C3B0B" w:rsidRDefault="009C3B0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3. Рекомендовать органам местного самоуправления муниципальных образований Кемеровской области разработать аналогичные планы противодействия коррупции в муниципальных образованиях, определить уполномоченное структурное подразделение в местных администрациях, ответственное за реализацию указанных планов,  о принятом решении проинформировать Администрацию Кемеровской области до 20 января </w:t>
      </w:r>
      <w:r w:rsidR="00623E94"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09 г"/>
        </w:smartTagPr>
        <w:r w:rsidR="00623E94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</w:t>
      </w:r>
    </w:p>
    <w:p w:rsidR="009C3B0B" w:rsidRDefault="009C3B0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Управлению по работе со средствами массовой информации Администрации Кемеровской области (С.И. Черемнов) опубликовать настоящее распоряжение в сборнике «Информационный бюллетень Коллегии Администрации Кемеровской области». </w:t>
      </w:r>
    </w:p>
    <w:p w:rsidR="009C3B0B" w:rsidRDefault="009C3B0B">
      <w:pPr>
        <w:pStyle w:val="Normal"/>
        <w:ind w:firstLine="709"/>
        <w:jc w:val="both"/>
        <w:rPr>
          <w:sz w:val="28"/>
        </w:rPr>
      </w:pPr>
      <w:r>
        <w:rPr>
          <w:sz w:val="28"/>
        </w:rPr>
        <w:t>5. Контроль за исполнением распоряжения возложить на первого заместителя Губернатора Кемеровской области В.П. Мазикина.</w:t>
      </w:r>
    </w:p>
    <w:p w:rsidR="009C3B0B" w:rsidRDefault="009C3B0B">
      <w:pPr>
        <w:pStyle w:val="Normal"/>
        <w:ind w:firstLine="709"/>
        <w:jc w:val="both"/>
        <w:rPr>
          <w:sz w:val="28"/>
        </w:rPr>
      </w:pPr>
      <w:r>
        <w:rPr>
          <w:sz w:val="28"/>
        </w:rPr>
        <w:t>6. Распоряжение вступает в силу со дня подписания.</w:t>
      </w:r>
    </w:p>
    <w:p w:rsidR="009C3B0B" w:rsidRDefault="009C3B0B">
      <w:pPr>
        <w:pStyle w:val="Normal"/>
        <w:ind w:firstLine="720"/>
        <w:jc w:val="both"/>
        <w:rPr>
          <w:sz w:val="28"/>
        </w:rPr>
      </w:pPr>
    </w:p>
    <w:p w:rsidR="009C3B0B" w:rsidRDefault="00682EB5">
      <w:pPr>
        <w:pStyle w:val="6"/>
        <w:tabs>
          <w:tab w:val="left" w:pos="8973"/>
        </w:tabs>
        <w:ind w:left="142" w:right="142"/>
      </w:pPr>
      <w:r>
        <w:t xml:space="preserve"> </w:t>
      </w:r>
      <w:r w:rsidR="00727210">
        <w:t xml:space="preserve">     </w:t>
      </w:r>
      <w:r w:rsidR="009C3B0B">
        <w:t xml:space="preserve">Губернатор </w:t>
      </w:r>
    </w:p>
    <w:p w:rsidR="009C3B0B" w:rsidRDefault="009C3B0B">
      <w:pPr>
        <w:pStyle w:val="6"/>
        <w:tabs>
          <w:tab w:val="left" w:pos="8973"/>
        </w:tabs>
        <w:ind w:left="142" w:right="142" w:hanging="142"/>
        <w:rPr>
          <w:rFonts w:ascii="Times New Roman" w:hAnsi="Times New Roman"/>
        </w:rPr>
      </w:pPr>
      <w:r>
        <w:t xml:space="preserve">Кемеровской области        </w:t>
      </w:r>
      <w:r>
        <w:rPr>
          <w:rFonts w:ascii="Times New Roman" w:hAnsi="Times New Roman"/>
        </w:rPr>
        <w:t xml:space="preserve">         </w:t>
      </w:r>
      <w:r>
        <w:t xml:space="preserve">                       </w:t>
      </w:r>
      <w:r w:rsidR="00682EB5">
        <w:t xml:space="preserve">                              </w:t>
      </w:r>
      <w:r w:rsidR="00727210">
        <w:rPr>
          <w:rFonts w:ascii="Times New Roman" w:hAnsi="Times New Roman"/>
        </w:rPr>
        <w:t>А.М. Тулеев</w:t>
      </w:r>
    </w:p>
    <w:p w:rsidR="00623E94" w:rsidRPr="00623E94" w:rsidRDefault="00623E94" w:rsidP="00623E94"/>
    <w:p w:rsidR="009C3B0B" w:rsidRDefault="009C3B0B">
      <w:pPr>
        <w:ind w:left="142" w:right="142" w:hanging="142"/>
      </w:pPr>
      <w:r>
        <w:t xml:space="preserve"> </w:t>
      </w:r>
    </w:p>
    <w:tbl>
      <w:tblPr>
        <w:tblW w:w="0" w:type="auto"/>
        <w:tblLook w:val="01E0"/>
      </w:tblPr>
      <w:tblGrid>
        <w:gridCol w:w="4655"/>
        <w:gridCol w:w="4915"/>
      </w:tblGrid>
      <w:tr w:rsidR="009C3B0B">
        <w:tc>
          <w:tcPr>
            <w:tcW w:w="4655" w:type="dxa"/>
          </w:tcPr>
          <w:p w:rsidR="009C3B0B" w:rsidRDefault="009C3B0B">
            <w:pPr>
              <w:rPr>
                <w:sz w:val="28"/>
              </w:rPr>
            </w:pPr>
          </w:p>
        </w:tc>
        <w:tc>
          <w:tcPr>
            <w:tcW w:w="4915" w:type="dxa"/>
          </w:tcPr>
          <w:p w:rsidR="009C3B0B" w:rsidRDefault="009C3B0B">
            <w:pPr>
              <w:pStyle w:val="aa"/>
              <w:ind w:left="-447" w:right="-226"/>
              <w:jc w:val="center"/>
            </w:pPr>
            <w:r>
              <w:t>Утвержден</w:t>
            </w:r>
          </w:p>
          <w:p w:rsidR="009C3B0B" w:rsidRDefault="009C3B0B">
            <w:pPr>
              <w:pStyle w:val="aa"/>
              <w:jc w:val="center"/>
            </w:pPr>
            <w:r>
              <w:t xml:space="preserve"> распоряжением Коллегии Администрации Кемеровской области</w:t>
            </w:r>
          </w:p>
          <w:p w:rsidR="009C3B0B" w:rsidRDefault="00AC0D18" w:rsidP="00AC0D18">
            <w:pPr>
              <w:tabs>
                <w:tab w:val="left" w:pos="4818"/>
              </w:tabs>
              <w:ind w:left="-141" w:right="-2"/>
              <w:jc w:val="center"/>
              <w:rPr>
                <w:sz w:val="28"/>
              </w:rPr>
            </w:pPr>
            <w:r>
              <w:rPr>
                <w:sz w:val="28"/>
              </w:rPr>
              <w:t>от 1 октября 2008 г. № 1035-р</w:t>
            </w:r>
          </w:p>
          <w:p w:rsidR="009C3B0B" w:rsidRDefault="009C3B0B">
            <w:pPr>
              <w:jc w:val="center"/>
              <w:rPr>
                <w:sz w:val="28"/>
              </w:rPr>
            </w:pPr>
          </w:p>
        </w:tc>
      </w:tr>
    </w:tbl>
    <w:p w:rsidR="009C3B0B" w:rsidRDefault="009C3B0B">
      <w:pPr>
        <w:jc w:val="center"/>
        <w:rPr>
          <w:b/>
          <w:sz w:val="28"/>
          <w:szCs w:val="28"/>
        </w:rPr>
      </w:pPr>
    </w:p>
    <w:p w:rsidR="00623E94" w:rsidRDefault="00623E94">
      <w:pPr>
        <w:jc w:val="center"/>
        <w:rPr>
          <w:b/>
          <w:sz w:val="28"/>
          <w:szCs w:val="28"/>
        </w:rPr>
      </w:pPr>
    </w:p>
    <w:p w:rsidR="009C3B0B" w:rsidRDefault="009C3B0B">
      <w:pPr>
        <w:pStyle w:val="5"/>
        <w:spacing w:before="0"/>
        <w:rPr>
          <w:rFonts w:eastAsia="SimSun"/>
          <w:bCs w:val="0"/>
          <w:lang w:val="ru-RU" w:eastAsia="zh-CN"/>
        </w:rPr>
      </w:pPr>
      <w:r>
        <w:rPr>
          <w:rFonts w:eastAsia="SimSun"/>
          <w:bCs w:val="0"/>
          <w:lang w:val="ru-RU" w:eastAsia="zh-CN"/>
        </w:rPr>
        <w:t>ПЛАН</w:t>
      </w:r>
    </w:p>
    <w:p w:rsidR="00623E94" w:rsidRDefault="009C3B0B" w:rsidP="00623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противодействия коррупции в Кемеровской области</w:t>
      </w:r>
    </w:p>
    <w:p w:rsidR="00623E94" w:rsidRDefault="00623E94" w:rsidP="00623E94">
      <w:pPr>
        <w:jc w:val="center"/>
        <w:rPr>
          <w:b/>
          <w:sz w:val="28"/>
          <w:szCs w:val="28"/>
        </w:rPr>
      </w:pPr>
    </w:p>
    <w:p w:rsidR="00623E94" w:rsidRDefault="00623E94" w:rsidP="00623E94">
      <w:pPr>
        <w:jc w:val="center"/>
        <w:rPr>
          <w:sz w:val="28"/>
          <w:szCs w:val="28"/>
        </w:rPr>
      </w:pPr>
    </w:p>
    <w:p w:rsidR="009C3B0B" w:rsidRDefault="009C3B0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23E94">
        <w:rPr>
          <w:bCs/>
          <w:sz w:val="28"/>
          <w:szCs w:val="28"/>
        </w:rPr>
        <w:t>Целями реализации настоящего П</w:t>
      </w:r>
      <w:r>
        <w:rPr>
          <w:bCs/>
          <w:sz w:val="28"/>
          <w:szCs w:val="28"/>
        </w:rPr>
        <w:t>лана являются: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снижение уровня коррупции при осуществлении исполнительными органами государственной власти Кемеровской области государственных функций и предоставлении государственных услуг гражданам и организациям;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устранение причин и условий, порождающих коррупцию в исполнительных органах государственной власти Кемеровской области.</w:t>
      </w:r>
    </w:p>
    <w:p w:rsidR="009C3B0B" w:rsidRDefault="009C3B0B">
      <w:pPr>
        <w:pStyle w:val="2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ab/>
        <w:t>Для достижения указанных целей требуется решение следующих задач: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измерение и оценка существующего уровня коррупции в Кемеровской области;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риска коррупционных действий и потерь от их совершения для должностных лиц;</w:t>
      </w:r>
    </w:p>
    <w:p w:rsidR="009C3B0B" w:rsidRDefault="00905C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увеличение</w:t>
      </w:r>
      <w:r w:rsidR="009C3B0B">
        <w:rPr>
          <w:sz w:val="28"/>
          <w:szCs w:val="28"/>
        </w:rPr>
        <w:t xml:space="preserve"> выгод от действия в рамках законодательства и в соответствии с общественными интересами для должностных лиц;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формирование антикоррупционного общественного сознания, характеризующегося нетерпимостью государственных служащих, граждан и организаций к коррупционным действиям;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предупреждение коррупционных правонарушений;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ответственности за коррупционные правонарушения в случаях, предусмотренных законодательством Российской Федерации Кемеровской области;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мониторинг коррупционных факторов и эффективности мер антикоррупционной политики;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вовлечение гражданского общества в реализацию антикоррупционной политики;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Принимая во внимание особую значимость реализации последовательных мер государства и общества в противодействии коррупции, преодолении кризиса доверия к власти и государственному аппарату, системном использовании политических, информационно-пропагандистских, социально-пропагандистских, социально-экономических, правовых, специальных и иных методов борьбы с</w:t>
      </w:r>
      <w:r w:rsidR="00623E94">
        <w:rPr>
          <w:sz w:val="28"/>
          <w:szCs w:val="28"/>
        </w:rPr>
        <w:t xml:space="preserve"> коррупцией, настоящий План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основывается на реализации мероприятий по </w:t>
      </w:r>
      <w:r w:rsidR="00623E94">
        <w:rPr>
          <w:sz w:val="28"/>
          <w:szCs w:val="28"/>
        </w:rPr>
        <w:t>следующим основным направлениям:</w:t>
      </w:r>
    </w:p>
    <w:p w:rsidR="009C3B0B" w:rsidRDefault="009C3B0B" w:rsidP="00905CDA">
      <w:pPr>
        <w:pStyle w:val="2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ab/>
        <w:t>1. В соответствии с Национальным планом противо</w:t>
      </w:r>
      <w:r w:rsidR="00623E94">
        <w:rPr>
          <w:rFonts w:eastAsia="SimSun"/>
          <w:bCs/>
          <w:szCs w:val="28"/>
        </w:rPr>
        <w:t>действия коррупции (раздел 2, пункт</w:t>
      </w:r>
      <w:r>
        <w:rPr>
          <w:rFonts w:eastAsia="SimSun"/>
          <w:bCs/>
          <w:szCs w:val="28"/>
        </w:rPr>
        <w:t xml:space="preserve"> 3) необходимо рассмотреть вопрос о целесообразности создания в управлении кадров и государственной службы Администрации Кемеровской области</w:t>
      </w:r>
      <w:r w:rsidR="00EC432E">
        <w:rPr>
          <w:rFonts w:eastAsia="SimSun"/>
          <w:bCs/>
          <w:szCs w:val="28"/>
        </w:rPr>
        <w:t xml:space="preserve"> и в кадровых службах иных исполнительных органов государственной власти Кемеровской области</w:t>
      </w:r>
      <w:r w:rsidR="00905CDA">
        <w:rPr>
          <w:rFonts w:eastAsia="SimSun"/>
          <w:bCs/>
          <w:szCs w:val="28"/>
        </w:rPr>
        <w:t xml:space="preserve"> подразделений</w:t>
      </w:r>
      <w:r>
        <w:rPr>
          <w:rFonts w:eastAsia="SimSun"/>
          <w:bCs/>
          <w:szCs w:val="28"/>
        </w:rPr>
        <w:t xml:space="preserve"> по профилактике коррупционных и иных прав</w:t>
      </w:r>
      <w:r w:rsidR="00905CDA">
        <w:rPr>
          <w:rFonts w:eastAsia="SimSun"/>
          <w:bCs/>
          <w:szCs w:val="28"/>
        </w:rPr>
        <w:t>онарушений с возложением на них</w:t>
      </w:r>
      <w:r>
        <w:rPr>
          <w:rFonts w:eastAsia="SimSun"/>
          <w:bCs/>
          <w:szCs w:val="28"/>
        </w:rPr>
        <w:t xml:space="preserve"> следующих функций: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соблюдения государственными гражданскими служащими требований к служебному поведению, предусмотренных Федеральным законом от 27.07.2004 № 79-ФЗ «О государственной гражданской службе Российской Федерации»;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деятельности комиссии по разрешению конфликта интересов;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принятие мер по предотвращению конфликта интересов;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оказание консультативной помощи исполнительным органам государственной власти Кемеровской области по вопросам, связанным с соблюдением государственными гражданскими служащими требований к служебному поведению;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проверки достоверности сведений о доходах, имуществе и обязательствах имущественного характера, представляемых государственными гражданскими служащими;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служебных расследований случаев коррупционных проявлений;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взаимодействие с правоохранительными органами.</w:t>
      </w:r>
    </w:p>
    <w:p w:rsidR="009C3B0B" w:rsidRDefault="009C3B0B">
      <w:pPr>
        <w:pStyle w:val="2"/>
      </w:pPr>
      <w:r>
        <w:rPr>
          <w:rFonts w:eastAsia="SimSun"/>
        </w:rPr>
        <w:t xml:space="preserve">    </w:t>
      </w:r>
      <w:r>
        <w:rPr>
          <w:rFonts w:eastAsia="SimSun"/>
        </w:rPr>
        <w:tab/>
        <w:t>Исполнитель мероприятия - управление кадров и государственной службы Администрации Кемеровской области</w:t>
      </w:r>
      <w:r w:rsidR="00EC432E">
        <w:rPr>
          <w:rFonts w:eastAsia="SimSun"/>
        </w:rPr>
        <w:t>, исполнительные органы государственной власти Кемеровской области</w:t>
      </w:r>
      <w:r w:rsidR="00623E94">
        <w:rPr>
          <w:rFonts w:eastAsia="SimSun"/>
        </w:rPr>
        <w:t xml:space="preserve"> отраслевой и специальной компетенции (далее – исполнительные органы государственной власти Кемеровской области)</w:t>
      </w:r>
      <w:r>
        <w:rPr>
          <w:rFonts w:eastAsia="SimSun"/>
        </w:rPr>
        <w:t>, срок -</w:t>
      </w:r>
      <w:r w:rsidR="00905CDA">
        <w:t xml:space="preserve"> первый</w:t>
      </w:r>
      <w:r>
        <w:t xml:space="preserve"> квартал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:rsidR="009C3B0B" w:rsidRDefault="009C3B0B">
      <w:pPr>
        <w:pStyle w:val="2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ab/>
        <w:t>2. Совершенствование деятельности по размещению з</w:t>
      </w:r>
      <w:r w:rsidR="00905CDA">
        <w:rPr>
          <w:rFonts w:eastAsia="SimSun"/>
          <w:bCs/>
          <w:szCs w:val="28"/>
        </w:rPr>
        <w:t>аказов для государственных нужд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данного направления в Кемеровской области должна быть продолжена работа по оптимизации процедур закупок для государственных нужд. В частности, необходимо реализовать: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использованию всех возможных процедур, не противоречащих федеральному и областному законодательству, в целях развития свободной конкуренции среди поставщиков продукции для государственных нужд;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повышению открытости и прозрачности процедуры размещения заказа для государственных нужд;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снижению коррупции и иных злоупотреблений при размещении заказа для государственных нужд путем создания единых комиссий из специалистов исполнительных органов государственной власти Кемеровской области;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меры по автоматизации процесса осуществления государственных закупок путем внедрения и усовершенствования автоматизированной информационной системы.</w:t>
      </w:r>
    </w:p>
    <w:p w:rsidR="009C3B0B" w:rsidRDefault="009C3B0B">
      <w:pPr>
        <w:pStyle w:val="2"/>
        <w:rPr>
          <w:szCs w:val="28"/>
        </w:rPr>
      </w:pPr>
      <w:r>
        <w:rPr>
          <w:rFonts w:eastAsia="SimSun"/>
        </w:rPr>
        <w:t xml:space="preserve">    </w:t>
      </w:r>
      <w:r>
        <w:rPr>
          <w:rFonts w:eastAsia="SimSun"/>
        </w:rPr>
        <w:tab/>
        <w:t>Исполнитель мероприятия - у</w:t>
      </w:r>
      <w:r>
        <w:t>правление государственного заказа Кемеровской области</w:t>
      </w:r>
      <w:r>
        <w:rPr>
          <w:rFonts w:eastAsia="SimSun"/>
        </w:rPr>
        <w:t>, срок –</w:t>
      </w:r>
      <w:r>
        <w:t xml:space="preserve"> </w:t>
      </w:r>
      <w:r>
        <w:rPr>
          <w:szCs w:val="28"/>
        </w:rPr>
        <w:t>постоянно.</w:t>
      </w:r>
    </w:p>
    <w:p w:rsidR="009C3B0B" w:rsidRDefault="009C3B0B">
      <w:pPr>
        <w:pStyle w:val="2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ab/>
        <w:t>3. Проведение экспертизы проектов нормативных правовых актов Кемеровской области в целях выявления в них положений, способствующих проявлению кор</w:t>
      </w:r>
      <w:r w:rsidR="00905CDA">
        <w:rPr>
          <w:rFonts w:eastAsia="SimSun"/>
          <w:bCs/>
          <w:szCs w:val="28"/>
        </w:rPr>
        <w:t>рупции и коррупционных факторов</w:t>
      </w:r>
    </w:p>
    <w:p w:rsidR="009C3B0B" w:rsidRDefault="00905C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Наиболее актуальной</w:t>
      </w:r>
      <w:r w:rsidR="009C3B0B">
        <w:rPr>
          <w:sz w:val="28"/>
          <w:szCs w:val="28"/>
        </w:rPr>
        <w:t xml:space="preserve"> представляется антикоррупционная экспертиза в отношении тех проектов нормативных правовых актов, которые регулируют контрольные, разрешительные, регистрационные, юрисдикционные полномочия государственных служащих во взаимоотношениях с физическими и юридическими лицами.</w:t>
      </w:r>
    </w:p>
    <w:p w:rsidR="009C3B0B" w:rsidRDefault="009C3B0B">
      <w:pPr>
        <w:pStyle w:val="2"/>
        <w:rPr>
          <w:szCs w:val="28"/>
        </w:rPr>
      </w:pPr>
      <w:r>
        <w:rPr>
          <w:rFonts w:eastAsia="SimSun"/>
        </w:rPr>
        <w:t xml:space="preserve">    </w:t>
      </w:r>
      <w:r>
        <w:rPr>
          <w:rFonts w:eastAsia="SimSun"/>
        </w:rPr>
        <w:tab/>
        <w:t>Исполнитель мероприятия - п</w:t>
      </w:r>
      <w:r>
        <w:t>равовое управление Администрации Кемеровской области,</w:t>
      </w:r>
      <w:r>
        <w:rPr>
          <w:rFonts w:eastAsia="SimSun"/>
        </w:rPr>
        <w:t xml:space="preserve"> срок </w:t>
      </w:r>
      <w:r w:rsidR="00623E94">
        <w:rPr>
          <w:rFonts w:eastAsia="SimSun"/>
        </w:rPr>
        <w:t>–</w:t>
      </w:r>
      <w:r>
        <w:t xml:space="preserve"> пос</w:t>
      </w:r>
      <w:r>
        <w:rPr>
          <w:szCs w:val="28"/>
        </w:rPr>
        <w:t>тоянно</w:t>
      </w:r>
      <w:r w:rsidR="00623E94">
        <w:rPr>
          <w:szCs w:val="28"/>
        </w:rPr>
        <w:t>.</w:t>
      </w:r>
    </w:p>
    <w:p w:rsidR="009C3B0B" w:rsidRDefault="009C3B0B">
      <w:pPr>
        <w:pStyle w:val="2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ab/>
        <w:t>4. Формирование перечня должностей, в наибольшей степени подверженных риску коррупции (коррупциогенных должностей), а также примерного перечня коррупционных действий и проявлений в деятельности государственных гражданск</w:t>
      </w:r>
      <w:r w:rsidR="00905CDA">
        <w:rPr>
          <w:rFonts w:eastAsia="SimSun"/>
          <w:bCs/>
          <w:szCs w:val="28"/>
        </w:rPr>
        <w:t>их служащих Кемеровской области</w:t>
      </w:r>
    </w:p>
    <w:p w:rsidR="009C3B0B" w:rsidRDefault="009C3B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Перечни коррупциогенных должностей включают в себя государственные должности Кемеровской области и должности государственной гражданской службы Кемеровской области, замещение которых связано с: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непосредственным предоставлением государственных услуг заявителям, а также иными непосредственными контрактами с гражданами и организациями;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осуществлением контрольных и надзорных мероприятий;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подготовкой и принятием решений о распределении бюджетных средств, субсидий, межбюджетных трансфертов, а также распределением ограниченного ресурса (квоты, частоты, участки недр и др.);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подготовкой и принятием решений, связанных с размещением заказов для государственных нужд;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подготовкой и принятием решений по выдаче лицензий и разрешений;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осуществлением регистрационных действий;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подготовкой и принятием решений по целевым программам, государственным капитальным вложениям и другим программам, предусматривающим выделение бюджетных средств;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подготовкой и принятием решений, связанных с назначениями на коррупциогенные должности.</w:t>
      </w:r>
    </w:p>
    <w:p w:rsidR="009C3B0B" w:rsidRDefault="009C3B0B">
      <w:pPr>
        <w:pStyle w:val="2"/>
        <w:rPr>
          <w:szCs w:val="28"/>
        </w:rPr>
      </w:pPr>
      <w:r>
        <w:rPr>
          <w:rFonts w:eastAsia="SimSun"/>
        </w:rPr>
        <w:t xml:space="preserve">    </w:t>
      </w:r>
      <w:r>
        <w:rPr>
          <w:rFonts w:eastAsia="SimSun"/>
        </w:rPr>
        <w:tab/>
        <w:t>Исполнитель мероприятия - управление кадров и государственной службы Админист</w:t>
      </w:r>
      <w:r w:rsidR="00905CDA">
        <w:rPr>
          <w:rFonts w:eastAsia="SimSun"/>
        </w:rPr>
        <w:t xml:space="preserve">рации Кемеровской области, срок </w:t>
      </w:r>
      <w:r>
        <w:rPr>
          <w:rFonts w:eastAsia="SimSun"/>
        </w:rPr>
        <w:t>-</w:t>
      </w:r>
      <w:r w:rsidR="00905CDA">
        <w:rPr>
          <w:rFonts w:eastAsia="SimSun"/>
        </w:rPr>
        <w:t xml:space="preserve"> </w:t>
      </w:r>
      <w:r w:rsidR="00905CDA">
        <w:rPr>
          <w:szCs w:val="28"/>
        </w:rPr>
        <w:t>первое</w:t>
      </w:r>
      <w:r>
        <w:rPr>
          <w:szCs w:val="28"/>
        </w:rPr>
        <w:t xml:space="preserve"> полугодие </w:t>
      </w:r>
      <w:r w:rsidR="00905CDA">
        <w:rPr>
          <w:szCs w:val="28"/>
        </w:rPr>
        <w:t xml:space="preserve">    </w:t>
      </w:r>
      <w:smartTag w:uri="urn:schemas-microsoft-com:office:smarttags" w:element="metricconverter">
        <w:smartTagPr>
          <w:attr w:name="ProductID" w:val="2009 г"/>
        </w:smartTagPr>
        <w:r>
          <w:rPr>
            <w:szCs w:val="28"/>
          </w:rPr>
          <w:t>2009 г</w:t>
        </w:r>
      </w:smartTag>
      <w:r>
        <w:rPr>
          <w:szCs w:val="28"/>
        </w:rPr>
        <w:t>.</w:t>
      </w:r>
    </w:p>
    <w:p w:rsidR="009C3B0B" w:rsidRDefault="009C3B0B">
      <w:pPr>
        <w:pStyle w:val="2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ab/>
        <w:t>5. Формирование системы мер дополнительного стимулирования для государственных гражданских служащих, замещающих коррупциогенные долж</w:t>
      </w:r>
      <w:r w:rsidR="00905CDA">
        <w:rPr>
          <w:rFonts w:eastAsia="SimSun"/>
          <w:bCs/>
          <w:szCs w:val="28"/>
        </w:rPr>
        <w:t>ности (компенсационного пакета)</w:t>
      </w:r>
    </w:p>
    <w:p w:rsidR="009C3B0B" w:rsidRDefault="009C3B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>Разработка</w:t>
      </w:r>
      <w:r>
        <w:rPr>
          <w:sz w:val="28"/>
          <w:szCs w:val="28"/>
        </w:rPr>
        <w:t xml:space="preserve"> и внедрение в исполнительных органах государственной власти Кемеровской области системы оплаты труда государственных гражданских служащих, занимающих коррупциогенные должности, пропорциональной потенциальным рискам коррупционных проявлений и возможным незаконным вознаграждениям за коррупционные действия при исполнении должностных обязанностей в сфере компетенции данного государственного гражданского служащего.</w:t>
      </w:r>
    </w:p>
    <w:p w:rsidR="009C3B0B" w:rsidRDefault="009C3B0B">
      <w:pPr>
        <w:pStyle w:val="2"/>
        <w:rPr>
          <w:szCs w:val="28"/>
        </w:rPr>
      </w:pPr>
      <w:r>
        <w:rPr>
          <w:rFonts w:eastAsia="SimSun"/>
        </w:rPr>
        <w:t xml:space="preserve">    </w:t>
      </w:r>
      <w:r>
        <w:rPr>
          <w:rFonts w:eastAsia="SimSun"/>
        </w:rPr>
        <w:tab/>
        <w:t>Исполнитель мероприятия - управление кадров и государственной службы Администрации Кемеровской области, срок -</w:t>
      </w:r>
      <w:r>
        <w:t xml:space="preserve"> </w:t>
      </w:r>
      <w:r w:rsidR="00905CDA">
        <w:rPr>
          <w:szCs w:val="28"/>
        </w:rPr>
        <w:t>первое</w:t>
      </w:r>
      <w:r>
        <w:rPr>
          <w:szCs w:val="28"/>
        </w:rPr>
        <w:t xml:space="preserve"> полугодие </w:t>
      </w:r>
      <w:r w:rsidR="00905CDA">
        <w:rPr>
          <w:szCs w:val="28"/>
        </w:rPr>
        <w:t xml:space="preserve">   </w:t>
      </w:r>
      <w:smartTag w:uri="urn:schemas-microsoft-com:office:smarttags" w:element="metricconverter">
        <w:smartTagPr>
          <w:attr w:name="ProductID" w:val="2009 г"/>
        </w:smartTagPr>
        <w:r>
          <w:rPr>
            <w:szCs w:val="28"/>
          </w:rPr>
          <w:t>2009 г</w:t>
        </w:r>
      </w:smartTag>
      <w:r>
        <w:rPr>
          <w:szCs w:val="28"/>
        </w:rPr>
        <w:t>.</w:t>
      </w:r>
    </w:p>
    <w:p w:rsidR="009C3B0B" w:rsidRDefault="009C3B0B">
      <w:pPr>
        <w:pStyle w:val="2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ab/>
        <w:t>6. Внедрение механизмов дополнительного внутреннего контроля деятельности государственных гражданских</w:t>
      </w:r>
      <w:r w:rsidR="00905CDA">
        <w:rPr>
          <w:rFonts w:eastAsia="SimSun"/>
          <w:bCs/>
          <w:szCs w:val="28"/>
        </w:rPr>
        <w:t xml:space="preserve"> служащих</w:t>
      </w:r>
      <w:r>
        <w:rPr>
          <w:rFonts w:eastAsia="SimSun"/>
          <w:bCs/>
          <w:szCs w:val="28"/>
        </w:rPr>
        <w:t>, замещ</w:t>
      </w:r>
      <w:r w:rsidR="00905CDA">
        <w:rPr>
          <w:rFonts w:eastAsia="SimSun"/>
          <w:bCs/>
          <w:szCs w:val="28"/>
        </w:rPr>
        <w:t>ающих коррупциогенные должности</w:t>
      </w:r>
    </w:p>
    <w:p w:rsidR="009C3B0B" w:rsidRDefault="009C3B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Одним из механизмов дополнительного внутреннего контроля деятельности государственных гражданских служащих также может служить срочный служебный контракт, в котором необходимо предусмотреть следующие положения: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требования в отношении раскрытия контактов данного должностного лица с иными лицами по служебным вопросам, помимо обязательных административных процедур и действий, закрепленных в административном и должностном регламентах;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формы ответственности за нарушение оговоренных в контракте ограничений, а также в случае выявления коррупционных проявлений в действиях данного должностного лица.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Отдельным направлением внутреннего контроля должна стать система постоянного мониторинга имущественного положения должностных лиц, в том числе на основе выборочного анализа деклараций о доходах и имуществе, принадлежащем должностным лицам на праве собственности, а также организация анализа стиля жизни тех должностных лиц, в отношении которых имеются жалобы граждан и организа</w:t>
      </w:r>
      <w:r w:rsidR="008A01E6">
        <w:rPr>
          <w:sz w:val="28"/>
          <w:szCs w:val="28"/>
        </w:rPr>
        <w:t>ций, негативные публикации в средствах массовой информации</w:t>
      </w:r>
      <w:r>
        <w:rPr>
          <w:sz w:val="28"/>
          <w:szCs w:val="28"/>
        </w:rPr>
        <w:t>.</w:t>
      </w:r>
    </w:p>
    <w:p w:rsidR="009C3B0B" w:rsidRDefault="009C3B0B">
      <w:pPr>
        <w:pStyle w:val="2"/>
        <w:rPr>
          <w:szCs w:val="28"/>
        </w:rPr>
      </w:pPr>
      <w:r>
        <w:rPr>
          <w:szCs w:val="28"/>
        </w:rPr>
        <w:t xml:space="preserve"> </w:t>
      </w:r>
      <w:r>
        <w:rPr>
          <w:rFonts w:eastAsia="SimSun"/>
        </w:rPr>
        <w:t xml:space="preserve">    </w:t>
      </w:r>
      <w:r>
        <w:rPr>
          <w:rFonts w:eastAsia="SimSun"/>
        </w:rPr>
        <w:tab/>
        <w:t>Исполнитель мероприятия - управление кадров и государственной службы Администрации Кемеровской области, срок -</w:t>
      </w:r>
      <w:r>
        <w:t xml:space="preserve"> </w:t>
      </w:r>
      <w:r w:rsidR="00905CDA">
        <w:rPr>
          <w:szCs w:val="28"/>
        </w:rPr>
        <w:t>первое</w:t>
      </w:r>
      <w:r>
        <w:rPr>
          <w:szCs w:val="28"/>
        </w:rPr>
        <w:t xml:space="preserve"> полугодие </w:t>
      </w:r>
      <w:r w:rsidR="00905CDA">
        <w:rPr>
          <w:szCs w:val="28"/>
        </w:rPr>
        <w:t xml:space="preserve">    </w:t>
      </w:r>
      <w:smartTag w:uri="urn:schemas-microsoft-com:office:smarttags" w:element="metricconverter">
        <w:smartTagPr>
          <w:attr w:name="ProductID" w:val="2009 г"/>
        </w:smartTagPr>
        <w:r>
          <w:rPr>
            <w:szCs w:val="28"/>
          </w:rPr>
          <w:t>2009 г</w:t>
        </w:r>
      </w:smartTag>
      <w:r>
        <w:t xml:space="preserve"> .</w:t>
      </w:r>
    </w:p>
    <w:p w:rsidR="009C3B0B" w:rsidRDefault="009C3B0B">
      <w:pPr>
        <w:pStyle w:val="2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ab/>
        <w:t>7. Установление обратной связи с пол</w:t>
      </w:r>
      <w:r w:rsidR="00905CDA">
        <w:rPr>
          <w:rFonts w:eastAsia="SimSun"/>
          <w:bCs/>
          <w:szCs w:val="28"/>
        </w:rPr>
        <w:t>учателями государственных услуг</w:t>
      </w:r>
    </w:p>
    <w:p w:rsidR="009C3B0B" w:rsidRDefault="009C3B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исполнительных органах государственной в</w:t>
      </w:r>
      <w:r w:rsidR="008A01E6">
        <w:rPr>
          <w:sz w:val="28"/>
          <w:szCs w:val="28"/>
        </w:rPr>
        <w:t>ласти Кемеровской области</w:t>
      </w:r>
      <w:r>
        <w:rPr>
          <w:sz w:val="28"/>
          <w:szCs w:val="28"/>
        </w:rPr>
        <w:t>: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8A01E6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проводиться анализ публикаций в средствах массовой информации, жалоб и обращений граждан с точки зрения наличия сведений о фактах коррупции и проверки таких сведений;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01E6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быть разработан административный регламент рассмотрения жалоб и обращений граждан;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01E6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быть создан интерактивный канал взаимодействия с заявителями (Интернет, электронная почта);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01E6">
        <w:rPr>
          <w:sz w:val="28"/>
          <w:szCs w:val="28"/>
        </w:rPr>
        <w:t xml:space="preserve">должна </w:t>
      </w:r>
      <w:r>
        <w:rPr>
          <w:sz w:val="28"/>
          <w:szCs w:val="28"/>
        </w:rPr>
        <w:t>быть организована работа по «телефону доверия»;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01E6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быть определен порядок обработки поступающих сообщений о коррупционных инцидентах в органах исполнительной власти Кемеровской области.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>Исполнитель мероприятия - у</w:t>
      </w:r>
      <w:r>
        <w:rPr>
          <w:sz w:val="28"/>
          <w:szCs w:val="28"/>
        </w:rPr>
        <w:t>правление по работе с обращениями граждан, структурные подразделения  Администрации Кемеровской области, исполнительные органы государственной власти Кемеровской области,</w:t>
      </w:r>
      <w:r>
        <w:rPr>
          <w:sz w:val="28"/>
        </w:rPr>
        <w:t xml:space="preserve"> с</w:t>
      </w:r>
      <w:r w:rsidR="00905CDA">
        <w:rPr>
          <w:sz w:val="28"/>
          <w:szCs w:val="28"/>
        </w:rPr>
        <w:t>рок- первое</w:t>
      </w:r>
      <w:r>
        <w:rPr>
          <w:sz w:val="28"/>
          <w:szCs w:val="28"/>
        </w:rPr>
        <w:t xml:space="preserve"> полугодие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., в дальнейшем</w:t>
      </w:r>
      <w:r w:rsidR="009A7E6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постоянно.</w:t>
      </w:r>
    </w:p>
    <w:p w:rsidR="009C3B0B" w:rsidRDefault="009C3B0B">
      <w:pPr>
        <w:pStyle w:val="2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ab/>
        <w:t xml:space="preserve">8. Формирование нетерпимого отношения к проявлениям коррупции со стороны государственных гражданских </w:t>
      </w:r>
      <w:r w:rsidR="00905CDA">
        <w:rPr>
          <w:rFonts w:eastAsia="SimSun"/>
          <w:bCs/>
          <w:szCs w:val="28"/>
        </w:rPr>
        <w:t>служащих, граждан и организаций</w:t>
      </w:r>
    </w:p>
    <w:p w:rsidR="009C3B0B" w:rsidRDefault="009C3B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Создание и внедрение программы этического образования государственных гражданских служащих в форме семинаров и тренингов.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Задачи</w:t>
      </w:r>
      <w:r w:rsidR="00905CDA">
        <w:rPr>
          <w:sz w:val="28"/>
          <w:szCs w:val="28"/>
        </w:rPr>
        <w:t xml:space="preserve"> программы этического образования</w:t>
      </w:r>
      <w:r>
        <w:rPr>
          <w:sz w:val="28"/>
          <w:szCs w:val="28"/>
        </w:rPr>
        <w:t>: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формирование у государственных гражданских служащих осознания важности и ответственности государственной гражданской службы как формы служения обществу и государству;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разъяснение государственным гражданским служащим вопросов административной и уголовной ответственности за коррупционные правонарушения и преступления;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разъяснение основных положений международного, федерального и областного за</w:t>
      </w:r>
      <w:r w:rsidR="008A01E6">
        <w:rPr>
          <w:sz w:val="28"/>
          <w:szCs w:val="28"/>
        </w:rPr>
        <w:t>конодательства о противодействии</w:t>
      </w:r>
      <w:r>
        <w:rPr>
          <w:sz w:val="28"/>
          <w:szCs w:val="28"/>
        </w:rPr>
        <w:t xml:space="preserve"> коррупции;</w:t>
      </w:r>
    </w:p>
    <w:p w:rsidR="009C3B0B" w:rsidRDefault="008A01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разъяснение</w:t>
      </w:r>
      <w:r w:rsidR="009C3B0B">
        <w:rPr>
          <w:sz w:val="28"/>
          <w:szCs w:val="28"/>
        </w:rPr>
        <w:t xml:space="preserve"> ситуаций конфликта интересов и механизмов его преодоления;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формирование ясного представления о действиях и проявлениях в деятельности государственных гражданских служащих, рассматриваемых как коррупционные.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 xml:space="preserve">Исполнитель мероприятия - управление кадров и государственной службы Администрации Кемеровской области, </w:t>
      </w:r>
      <w:r>
        <w:rPr>
          <w:sz w:val="28"/>
          <w:szCs w:val="28"/>
        </w:rPr>
        <w:t xml:space="preserve">комитет по совершенствованию управленческой деятельности Администрации Кемеровской области, структурные подразделения  Администрации Кемеровской области, исполнительные органы государственной власти Кемеровской области, срок </w:t>
      </w:r>
      <w:r w:rsidR="00905CDA">
        <w:rPr>
          <w:sz w:val="28"/>
          <w:szCs w:val="28"/>
        </w:rPr>
        <w:t>- первое</w:t>
      </w:r>
      <w:r>
        <w:rPr>
          <w:sz w:val="28"/>
          <w:szCs w:val="28"/>
        </w:rPr>
        <w:t xml:space="preserve"> полугодие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., в дальнейшем</w:t>
      </w:r>
      <w:r w:rsidR="009A7E6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постоянно.</w:t>
      </w:r>
    </w:p>
    <w:p w:rsidR="009C3B0B" w:rsidRDefault="009C3B0B">
      <w:pPr>
        <w:pStyle w:val="2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ab/>
        <w:t>9. Применение технических средств контроля исполнения должностными лицами, замещающими коррупциогенные должности в исполнительных органах государственной власти Кемеровской области,</w:t>
      </w:r>
      <w:r w:rsidR="00905CDA">
        <w:rPr>
          <w:rFonts w:eastAsia="SimSun"/>
          <w:bCs/>
          <w:szCs w:val="28"/>
        </w:rPr>
        <w:t xml:space="preserve"> своих должностных обязанностей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существенного снижения возможностей коррупционного поведения при исполнении государственных функций, а также при предоставлении государственных услуг возможно использование современных технологий, позволяющих получать дополнительную информацию об исполнении должностным лицом своих должностных обязанностей. В этих целях могут использоваться средства видеонаблюдения в местах исполнения государственных услуг, где происходит прием и непосредственное общение с заявителями.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административных регламентах исполнения государственных функций и предоставления государственных услуг необходимо закрепить возможность личного взаимодействия с заявителем только в определенных местах, оборудованных соответствующими техническими средствами внутреннего контроля без возможности отключения данных средств.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назначении на коррупциогенную должность государственный гражданский служащий должен быть проинформирован о возможном применении при исполнении им своих должностных обязанностей специальных технических средств контроля.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>Исполнитель мероприятия - управление кадров и государственной службы Администрации Кемеровской области,</w:t>
      </w:r>
      <w:r>
        <w:rPr>
          <w:sz w:val="28"/>
          <w:szCs w:val="28"/>
        </w:rPr>
        <w:t xml:space="preserve"> комитет по совершенствованию управленческой деятельности Администрации Кемеровской области, структурные подразделения  Администрации Кемеровской области, исполнительные органы государственной власти Кемеровской области</w:t>
      </w:r>
      <w:r>
        <w:rPr>
          <w:sz w:val="28"/>
        </w:rPr>
        <w:t xml:space="preserve">, срок - </w:t>
      </w:r>
      <w:r w:rsidR="00905CDA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., в дальнейшем</w:t>
      </w:r>
      <w:r w:rsidR="009A7E6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постоянно.</w:t>
      </w:r>
    </w:p>
    <w:p w:rsidR="009C3B0B" w:rsidRDefault="009C3B0B">
      <w:pPr>
        <w:pStyle w:val="2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ab/>
        <w:t>10. Внедрение и развитие информационно-коммуникативных технологий в деятельности исполнительных  органов государственной власти Кемеровской области, позволяющих сократить причины и</w:t>
      </w:r>
      <w:r w:rsidR="00905CDA">
        <w:rPr>
          <w:rFonts w:eastAsia="SimSun"/>
          <w:bCs/>
          <w:szCs w:val="28"/>
        </w:rPr>
        <w:t xml:space="preserve"> условия, порождающие коррупцию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Предполагает  обеспечение максимальной автоматизации административно-управленческих процессов с целью сокращения непосредственных контактов государственных гражданских служащих с гражданами и организациями при исполнении государственных функций (предоставлении государственных услуг), в том числе путем дистанционного пред</w:t>
      </w:r>
      <w:r w:rsidR="008A01E6"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государственных услуг, выполнения отдельных административных действий или административных процедур в рамках предоставления государственных услуг (запись на прием по телефону либо с использованием электронной почты, прием заявления, принятие решения по заявлению, информирование заявителя о результатах заявления) либо информирование о них.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Внедрение и развитие информационно-коммуникационных технологий в деятельности исполнительных органов государственной власти Кемеровской области также включает в себя создание системы информационного взаимодействия с подразделениями правоохранительных органов, занимающимися вопросами противодействия коррупции.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исполнительных органах государственной власти Кемеровской области создается и на постоянной основе действует «горячая линия» для сообщения о фактах коррупции.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Процедура функционирования «горячей линии» и процедура принятия решений по фактам, сообщаемым абонентами «горячей линии»</w:t>
      </w:r>
      <w:r w:rsidR="008A01E6">
        <w:rPr>
          <w:sz w:val="28"/>
          <w:szCs w:val="28"/>
        </w:rPr>
        <w:t>, утверждаю</w:t>
      </w:r>
      <w:r>
        <w:rPr>
          <w:sz w:val="28"/>
          <w:szCs w:val="28"/>
        </w:rPr>
        <w:t>тся комиссией по разрешению конфликта интересов.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 xml:space="preserve">Исполнитель мероприятия - управление кадров и государственной службы Администрации Кемеровской области, </w:t>
      </w:r>
      <w:r>
        <w:rPr>
          <w:sz w:val="28"/>
          <w:szCs w:val="28"/>
        </w:rPr>
        <w:t>управление компьютерных технологий Администрации Кемеровской области, исполнительные органы государственной власти Кемеровской области</w:t>
      </w:r>
      <w:r>
        <w:rPr>
          <w:sz w:val="28"/>
        </w:rPr>
        <w:t xml:space="preserve">, срок - </w:t>
      </w:r>
      <w:r w:rsidR="00905CDA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</w:t>
      </w:r>
      <w:r w:rsidR="00905CDA">
        <w:rPr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., в дальнейшем</w:t>
      </w:r>
      <w:r w:rsidR="009A7E6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постоянно.</w:t>
      </w:r>
    </w:p>
    <w:p w:rsidR="009C3B0B" w:rsidRDefault="009C3B0B">
      <w:pPr>
        <w:pStyle w:val="2"/>
        <w:rPr>
          <w:rFonts w:eastAsia="SimSun"/>
          <w:bCs/>
          <w:szCs w:val="28"/>
        </w:rPr>
      </w:pPr>
      <w:r>
        <w:rPr>
          <w:rFonts w:eastAsia="SimSun"/>
          <w:bCs/>
          <w:szCs w:val="28"/>
        </w:rPr>
        <w:tab/>
        <w:t>11. Обеспечение доступа граждан и организаций к информации о деятельности исполнительных органов государстве</w:t>
      </w:r>
      <w:r w:rsidR="00905CDA">
        <w:rPr>
          <w:rFonts w:eastAsia="SimSun"/>
          <w:bCs/>
          <w:szCs w:val="28"/>
        </w:rPr>
        <w:t>нной власти Кемеровской области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 подготовить и принять нормативный правовой акт Кемеровской области, регламентирующий порядок представления гражданам информации о деятельности исполнительных органов государственной власти Кемеровской области.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обеспечения информационной открытости и контроля в Администрации Кемеровской области на Интернет-сайте создается раздел, посвященный предоставлению государственных услуг и исполнению государственных функций  исполнительными органами государственной власти Кемеровской области</w:t>
      </w:r>
      <w:r w:rsidR="008A01E6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связанных с непосредственным взаимодействием с гражданами и о</w:t>
      </w:r>
      <w:r w:rsidR="00905CDA">
        <w:rPr>
          <w:sz w:val="28"/>
          <w:szCs w:val="28"/>
        </w:rPr>
        <w:t>рганизациями.</w:t>
      </w:r>
      <w:r w:rsidR="00905CDA">
        <w:rPr>
          <w:sz w:val="28"/>
          <w:szCs w:val="28"/>
        </w:rPr>
        <w:tab/>
        <w:t>На Интернет-сайте</w:t>
      </w:r>
      <w:r>
        <w:rPr>
          <w:sz w:val="28"/>
          <w:szCs w:val="28"/>
        </w:rPr>
        <w:t xml:space="preserve"> выставляется информация о деятельности органов исполнительной власти Кемеровской области.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Необходимо создать систему мониторинга коррупционных проявлений в деятельности исполнительных органов государственной власти Кемеровской области, </w:t>
      </w:r>
      <w:r w:rsidR="008A01E6">
        <w:rPr>
          <w:sz w:val="28"/>
          <w:szCs w:val="28"/>
        </w:rPr>
        <w:t xml:space="preserve">в </w:t>
      </w:r>
      <w:r>
        <w:rPr>
          <w:sz w:val="28"/>
          <w:szCs w:val="28"/>
        </w:rPr>
        <w:t>частности путем проведения опросов на Интернет-сайте, с использованием электронно</w:t>
      </w:r>
      <w:r w:rsidR="008A01E6">
        <w:rPr>
          <w:sz w:val="28"/>
          <w:szCs w:val="28"/>
        </w:rPr>
        <w:t xml:space="preserve">й почты, телефонных звонков, </w:t>
      </w:r>
      <w:r w:rsidR="008A01E6">
        <w:rPr>
          <w:sz w:val="28"/>
          <w:szCs w:val="28"/>
          <w:lang w:val="en-US"/>
        </w:rPr>
        <w:t>SMS</w:t>
      </w:r>
      <w:r w:rsidR="008A01E6">
        <w:rPr>
          <w:sz w:val="28"/>
          <w:szCs w:val="28"/>
        </w:rPr>
        <w:t xml:space="preserve"> </w:t>
      </w:r>
      <w:r>
        <w:rPr>
          <w:sz w:val="28"/>
          <w:szCs w:val="28"/>
        </w:rPr>
        <w:t>-сообщений от лиц и организаций, имевших удачный или неудачный опыт взаимодействия с указанными органами, их структурными подразделениями, подведомственными организациями.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 xml:space="preserve">Исполнитель мероприятия - управление кадров и государственной службы Администрации Кемеровской области, </w:t>
      </w:r>
      <w:r>
        <w:rPr>
          <w:sz w:val="28"/>
          <w:szCs w:val="28"/>
        </w:rPr>
        <w:t>управление компьютерных технологий Администрации Кемеровской области, исполнительные органы государственной власти Кемеровской области</w:t>
      </w:r>
      <w:r>
        <w:rPr>
          <w:sz w:val="28"/>
        </w:rPr>
        <w:t xml:space="preserve">, срок - </w:t>
      </w:r>
      <w:r w:rsidR="00905CDA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</w:t>
      </w:r>
      <w:r w:rsidR="00727210">
        <w:rPr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., в дальнейшем</w:t>
      </w:r>
      <w:r w:rsidR="009A7E6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постоянно.</w:t>
      </w:r>
    </w:p>
    <w:p w:rsidR="009C3B0B" w:rsidRPr="00EB61D8" w:rsidRDefault="00A212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3B0B" w:rsidRPr="00EB61D8">
        <w:rPr>
          <w:sz w:val="28"/>
          <w:szCs w:val="28"/>
        </w:rPr>
        <w:t>12. Повышение риска коррупционных действий и потерь от их</w:t>
      </w:r>
      <w:r w:rsidR="00727210">
        <w:rPr>
          <w:sz w:val="28"/>
          <w:szCs w:val="28"/>
        </w:rPr>
        <w:t xml:space="preserve"> совершения для должностных лиц</w:t>
      </w:r>
    </w:p>
    <w:p w:rsidR="009C3B0B" w:rsidRDefault="009C3B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Для реализации данной задачи необходимо:</w:t>
      </w:r>
    </w:p>
    <w:p w:rsidR="009C3B0B" w:rsidRDefault="008A01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9C3B0B">
        <w:rPr>
          <w:sz w:val="28"/>
          <w:szCs w:val="28"/>
        </w:rPr>
        <w:t>беспечить неукоснительное выполнение порядка адекватного реагирования исполнительных органов государственной власти Кемеровской области на сообщения правоохранительных структур в отношении выявленных фактов коррупции должностных лиц с обязательным проведением служебного расследования, на период которого указанные должностные лица подлежат отстранению от исполнения должностных обязанностей;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разработать эффективный механизм привлечения к ответственности должностных лиц, допустивших нецелевое использование средств областного бюджета без доказанного хищения, нарушивших процедуру их выделения.</w:t>
      </w:r>
    </w:p>
    <w:p w:rsidR="009C3B0B" w:rsidRDefault="009C3B0B" w:rsidP="00727210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 xml:space="preserve">Исполнитель мероприятия - управление кадров и государственной службы Администрации Кемеровской области, </w:t>
      </w:r>
      <w:r>
        <w:rPr>
          <w:sz w:val="28"/>
          <w:szCs w:val="28"/>
        </w:rPr>
        <w:t>исполнительные органы государственной власти Кемеровской области</w:t>
      </w:r>
      <w:r>
        <w:rPr>
          <w:sz w:val="28"/>
        </w:rPr>
        <w:t xml:space="preserve">, срок - </w:t>
      </w:r>
      <w:r w:rsidR="00727210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</w:t>
      </w:r>
      <w:r w:rsidR="00727210">
        <w:rPr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., в дальнейшем</w:t>
      </w:r>
      <w:r w:rsidR="009A7E6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постоянно.</w:t>
      </w:r>
    </w:p>
    <w:p w:rsidR="009C3B0B" w:rsidRDefault="009C3B0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13. Совершенствование правоохранительной деятельности</w:t>
      </w:r>
    </w:p>
    <w:p w:rsidR="009C3B0B" w:rsidRDefault="009C3B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Стоящие перед обществом задачи по противодействию коррупции во всех сферах деятельности предполагают повышение качественного уровня правоохранительной деятельности в сфере профилактики и борьбы с коррупцией.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этим необходимо: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мониторинга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рупционных правонарушений и их отдельных видов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Кемеровской области (в форме проведения криминологического исследования правон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рушений);</w:t>
      </w:r>
    </w:p>
    <w:p w:rsidR="009C3B0B" w:rsidRDefault="00727210">
      <w:pPr>
        <w:jc w:val="both"/>
        <w:rPr>
          <w:sz w:val="28"/>
        </w:rPr>
      </w:pPr>
      <w:r>
        <w:rPr>
          <w:sz w:val="28"/>
        </w:rPr>
        <w:tab/>
        <w:t>создание</w:t>
      </w:r>
      <w:r w:rsidR="009C3B0B">
        <w:rPr>
          <w:sz w:val="28"/>
        </w:rPr>
        <w:t xml:space="preserve"> механизм</w:t>
      </w:r>
      <w:r w:rsidR="009A7E6C">
        <w:rPr>
          <w:sz w:val="28"/>
        </w:rPr>
        <w:t>а</w:t>
      </w:r>
      <w:r w:rsidR="009C3B0B">
        <w:rPr>
          <w:sz w:val="28"/>
        </w:rPr>
        <w:t xml:space="preserve"> взаимодействия между правоохранительными органами Кемеровской области</w:t>
      </w:r>
      <w:r w:rsidR="008A01E6">
        <w:rPr>
          <w:sz w:val="28"/>
        </w:rPr>
        <w:t xml:space="preserve">, </w:t>
      </w:r>
      <w:r>
        <w:rPr>
          <w:sz w:val="28"/>
        </w:rPr>
        <w:t>с</w:t>
      </w:r>
      <w:r w:rsidR="009C3B0B">
        <w:rPr>
          <w:sz w:val="28"/>
        </w:rPr>
        <w:t>оветом при Губернаторе</w:t>
      </w:r>
      <w:r w:rsidR="008A01E6">
        <w:rPr>
          <w:sz w:val="28"/>
        </w:rPr>
        <w:t xml:space="preserve"> Кемеровской</w:t>
      </w:r>
      <w:r w:rsidR="009C3B0B">
        <w:rPr>
          <w:sz w:val="28"/>
        </w:rPr>
        <w:t xml:space="preserve"> области по противодействию коррупции и комиссией по противодействию коррупции.</w:t>
      </w:r>
    </w:p>
    <w:p w:rsidR="009C3B0B" w:rsidRDefault="009C3B0B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>Исполнитель мероприятия –</w:t>
      </w:r>
      <w:r>
        <w:rPr>
          <w:sz w:val="28"/>
          <w:szCs w:val="28"/>
        </w:rPr>
        <w:t xml:space="preserve"> департамент административных органов Администрации Кемеровской области</w:t>
      </w:r>
      <w:r>
        <w:rPr>
          <w:sz w:val="28"/>
        </w:rPr>
        <w:t xml:space="preserve">, срок - </w:t>
      </w:r>
      <w:r w:rsidR="00727210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полугодие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., в дальнейшем</w:t>
      </w:r>
      <w:r w:rsidR="009A7E6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постоянно.</w:t>
      </w:r>
    </w:p>
    <w:p w:rsidR="00727210" w:rsidRDefault="00727210">
      <w:pPr>
        <w:jc w:val="both"/>
        <w:rPr>
          <w:sz w:val="28"/>
          <w:szCs w:val="28"/>
        </w:rPr>
      </w:pPr>
    </w:p>
    <w:p w:rsidR="00727210" w:rsidRDefault="00727210">
      <w:pPr>
        <w:jc w:val="both"/>
        <w:rPr>
          <w:sz w:val="28"/>
          <w:szCs w:val="28"/>
        </w:rPr>
      </w:pPr>
    </w:p>
    <w:p w:rsidR="00727210" w:rsidRDefault="0072721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27210" w:rsidRPr="00D62F0F">
        <w:tc>
          <w:tcPr>
            <w:tcW w:w="4785" w:type="dxa"/>
          </w:tcPr>
          <w:p w:rsidR="00727210" w:rsidRPr="00D62F0F" w:rsidRDefault="00727210" w:rsidP="00D62F0F">
            <w:pPr>
              <w:jc w:val="center"/>
              <w:rPr>
                <w:sz w:val="28"/>
                <w:szCs w:val="28"/>
              </w:rPr>
            </w:pPr>
            <w:r w:rsidRPr="00D62F0F">
              <w:rPr>
                <w:sz w:val="28"/>
                <w:szCs w:val="28"/>
              </w:rPr>
              <w:t>Первый заместитель</w:t>
            </w:r>
          </w:p>
          <w:p w:rsidR="00727210" w:rsidRPr="00D62F0F" w:rsidRDefault="00727210" w:rsidP="00D62F0F">
            <w:pPr>
              <w:jc w:val="center"/>
              <w:rPr>
                <w:sz w:val="28"/>
                <w:szCs w:val="28"/>
              </w:rPr>
            </w:pPr>
            <w:r w:rsidRPr="00D62F0F">
              <w:rPr>
                <w:sz w:val="28"/>
                <w:szCs w:val="28"/>
              </w:rPr>
              <w:t>Губернатора Кемеровской области</w:t>
            </w:r>
          </w:p>
          <w:p w:rsidR="00727210" w:rsidRPr="00D62F0F" w:rsidRDefault="00727210" w:rsidP="00D62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27210" w:rsidRPr="00D62F0F" w:rsidRDefault="00727210" w:rsidP="00D62F0F">
            <w:pPr>
              <w:jc w:val="center"/>
              <w:rPr>
                <w:sz w:val="28"/>
                <w:szCs w:val="28"/>
              </w:rPr>
            </w:pPr>
          </w:p>
          <w:p w:rsidR="00727210" w:rsidRPr="00D62F0F" w:rsidRDefault="00727210" w:rsidP="00D62F0F">
            <w:pPr>
              <w:jc w:val="center"/>
              <w:rPr>
                <w:sz w:val="28"/>
                <w:szCs w:val="28"/>
              </w:rPr>
            </w:pPr>
            <w:r w:rsidRPr="00D62F0F">
              <w:rPr>
                <w:sz w:val="28"/>
                <w:szCs w:val="28"/>
              </w:rPr>
              <w:t>В.П. Мазикин</w:t>
            </w:r>
          </w:p>
        </w:tc>
      </w:tr>
    </w:tbl>
    <w:p w:rsidR="00727210" w:rsidRDefault="00727210">
      <w:pPr>
        <w:jc w:val="both"/>
        <w:rPr>
          <w:sz w:val="28"/>
          <w:szCs w:val="28"/>
        </w:rPr>
      </w:pPr>
    </w:p>
    <w:p w:rsidR="00727210" w:rsidRDefault="00727210">
      <w:pPr>
        <w:jc w:val="both"/>
        <w:rPr>
          <w:sz w:val="28"/>
          <w:szCs w:val="28"/>
        </w:rPr>
      </w:pPr>
    </w:p>
    <w:p w:rsidR="009C3B0B" w:rsidRDefault="009C3B0B">
      <w:pPr>
        <w:jc w:val="both"/>
        <w:rPr>
          <w:sz w:val="28"/>
        </w:rPr>
      </w:pPr>
    </w:p>
    <w:p w:rsidR="009C3B0B" w:rsidRDefault="009C3B0B">
      <w:pPr>
        <w:jc w:val="both"/>
      </w:pPr>
      <w:r>
        <w:tab/>
      </w:r>
    </w:p>
    <w:sectPr w:rsidR="009C3B0B">
      <w:headerReference w:type="even" r:id="rId8"/>
      <w:headerReference w:type="default" r:id="rId9"/>
      <w:pgSz w:w="11906" w:h="16838"/>
      <w:pgMar w:top="1134" w:right="1134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BB2" w:rsidRDefault="00F73BB2">
      <w:r>
        <w:separator/>
      </w:r>
    </w:p>
  </w:endnote>
  <w:endnote w:type="continuationSeparator" w:id="1">
    <w:p w:rsidR="00F73BB2" w:rsidRDefault="00F73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BB2" w:rsidRDefault="00F73BB2">
      <w:r>
        <w:separator/>
      </w:r>
    </w:p>
  </w:footnote>
  <w:footnote w:type="continuationSeparator" w:id="1">
    <w:p w:rsidR="00F73BB2" w:rsidRDefault="00F73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0B" w:rsidRDefault="009C3B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C3B0B" w:rsidRDefault="009C3B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0B" w:rsidRDefault="009C3B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3A5F">
      <w:rPr>
        <w:rStyle w:val="a5"/>
        <w:noProof/>
      </w:rPr>
      <w:t>3</w:t>
    </w:r>
    <w:r>
      <w:rPr>
        <w:rStyle w:val="a5"/>
      </w:rPr>
      <w:fldChar w:fldCharType="end"/>
    </w:r>
  </w:p>
  <w:p w:rsidR="009C3B0B" w:rsidRDefault="009C3B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2F57"/>
    <w:multiLevelType w:val="hybridMultilevel"/>
    <w:tmpl w:val="C8028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C3610"/>
    <w:multiLevelType w:val="singleLevel"/>
    <w:tmpl w:val="79A2CB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38173AE"/>
    <w:multiLevelType w:val="singleLevel"/>
    <w:tmpl w:val="79A2CB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0402A2"/>
    <w:multiLevelType w:val="singleLevel"/>
    <w:tmpl w:val="79A2CB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6F4814"/>
    <w:multiLevelType w:val="singleLevel"/>
    <w:tmpl w:val="79A2CB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D9F2DC6"/>
    <w:multiLevelType w:val="hybridMultilevel"/>
    <w:tmpl w:val="8FDEC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1F0A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E606CAE"/>
    <w:multiLevelType w:val="singleLevel"/>
    <w:tmpl w:val="79A2CB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15D31DC"/>
    <w:multiLevelType w:val="singleLevel"/>
    <w:tmpl w:val="2CB46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0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1">
    <w:nsid w:val="5B2E471D"/>
    <w:multiLevelType w:val="singleLevel"/>
    <w:tmpl w:val="79A2CB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CED2F8A"/>
    <w:multiLevelType w:val="singleLevel"/>
    <w:tmpl w:val="79A2CB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02C43C8"/>
    <w:multiLevelType w:val="hybridMultilevel"/>
    <w:tmpl w:val="BF944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CF5782"/>
    <w:multiLevelType w:val="hybridMultilevel"/>
    <w:tmpl w:val="BF944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6">
    <w:nsid w:val="6F9B6B0E"/>
    <w:multiLevelType w:val="multilevel"/>
    <w:tmpl w:val="92A0A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80012B"/>
    <w:multiLevelType w:val="multilevel"/>
    <w:tmpl w:val="08A8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2"/>
  </w:num>
  <w:num w:numId="11">
    <w:abstractNumId w:val="11"/>
  </w:num>
  <w:num w:numId="12">
    <w:abstractNumId w:val="8"/>
  </w:num>
  <w:num w:numId="13">
    <w:abstractNumId w:val="17"/>
  </w:num>
  <w:num w:numId="14">
    <w:abstractNumId w:val="16"/>
  </w:num>
  <w:num w:numId="15">
    <w:abstractNumId w:val="0"/>
  </w:num>
  <w:num w:numId="16">
    <w:abstractNumId w:val="13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32E"/>
    <w:rsid w:val="000F3A5F"/>
    <w:rsid w:val="001566BE"/>
    <w:rsid w:val="001A2BDB"/>
    <w:rsid w:val="002D1B74"/>
    <w:rsid w:val="00457825"/>
    <w:rsid w:val="006035E9"/>
    <w:rsid w:val="00623E94"/>
    <w:rsid w:val="00661B27"/>
    <w:rsid w:val="00682EB5"/>
    <w:rsid w:val="00727210"/>
    <w:rsid w:val="00792CDB"/>
    <w:rsid w:val="008A01E6"/>
    <w:rsid w:val="00905CDA"/>
    <w:rsid w:val="009A7E6C"/>
    <w:rsid w:val="009C3B0B"/>
    <w:rsid w:val="00A21254"/>
    <w:rsid w:val="00A95BA3"/>
    <w:rsid w:val="00AC0D18"/>
    <w:rsid w:val="00D44AD1"/>
    <w:rsid w:val="00D62F0F"/>
    <w:rsid w:val="00EB61D8"/>
    <w:rsid w:val="00EC432E"/>
    <w:rsid w:val="00F0330C"/>
    <w:rsid w:val="00F037C2"/>
    <w:rsid w:val="00F34823"/>
    <w:rsid w:val="00F7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left" w:pos="1560"/>
      </w:tabs>
      <w:outlineLvl w:val="0"/>
    </w:pPr>
    <w:rPr>
      <w:rFonts w:eastAsia="Times New Roman"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spacing w:before="120"/>
      <w:jc w:val="center"/>
      <w:outlineLvl w:val="4"/>
    </w:pPr>
    <w:rPr>
      <w:rFonts w:eastAsia="Times New Roman"/>
      <w:b/>
      <w:bCs/>
      <w:sz w:val="28"/>
      <w:szCs w:val="28"/>
      <w:lang w:val="en-GB" w:eastAsia="ru-RU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jc w:val="both"/>
      <w:outlineLvl w:val="5"/>
    </w:pPr>
    <w:rPr>
      <w:rFonts w:ascii="TimesDL" w:eastAsia="Times New Roman" w:hAnsi="TimesDL"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eastAsia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outlineLvl w:val="0"/>
    </w:pPr>
    <w:rPr>
      <w:rFonts w:ascii="Arial" w:eastAsia="Times New Roman" w:hAnsi="Arial"/>
      <w:sz w:val="28"/>
    </w:rPr>
  </w:style>
  <w:style w:type="paragraph" w:customStyle="1" w:styleId="BlockText">
    <w:name w:val="Block Text"/>
    <w:pPr>
      <w:tabs>
        <w:tab w:val="left" w:pos="-284"/>
      </w:tabs>
      <w:ind w:left="-142" w:right="-766" w:hanging="426"/>
      <w:jc w:val="both"/>
    </w:pPr>
    <w:rPr>
      <w:rFonts w:ascii="TimesDL" w:eastAsia="Times New Roman" w:hAnsi="TimesDL"/>
      <w:sz w:val="28"/>
    </w:rPr>
  </w:style>
  <w:style w:type="paragraph" w:styleId="a3">
    <w:name w:val="Body Text Indent"/>
    <w:basedOn w:val="a"/>
    <w:pPr>
      <w:autoSpaceDE w:val="0"/>
      <w:autoSpaceDN w:val="0"/>
      <w:jc w:val="both"/>
    </w:pPr>
    <w:rPr>
      <w:rFonts w:ascii="Arial" w:eastAsia="Times New Roman" w:hAnsi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rFonts w:eastAsia="Times New Roman"/>
      <w:sz w:val="20"/>
      <w:lang w:val="en-GB"/>
    </w:rPr>
  </w:style>
  <w:style w:type="paragraph" w:customStyle="1" w:styleId="11">
    <w:name w:val="çàãîëîâîê 1"/>
    <w:basedOn w:val="a"/>
    <w:next w:val="a"/>
    <w:pPr>
      <w:keepNext/>
      <w:spacing w:before="240" w:after="60" w:line="360" w:lineRule="auto"/>
      <w:ind w:firstLine="680"/>
      <w:jc w:val="both"/>
    </w:pPr>
    <w:rPr>
      <w:rFonts w:ascii="Helvetica" w:eastAsia="Times New Roman" w:hAnsi="Helvetica"/>
      <w:b/>
      <w:kern w:val="28"/>
      <w:sz w:val="28"/>
    </w:rPr>
  </w:style>
  <w:style w:type="character" w:styleId="a5">
    <w:name w:val="page number"/>
    <w:basedOn w:val="a0"/>
  </w:style>
  <w:style w:type="paragraph" w:customStyle="1" w:styleId="Normal">
    <w:name w:val="Normal"/>
    <w:rPr>
      <w:rFonts w:eastAsia="Times New Roman"/>
    </w:rPr>
  </w:style>
  <w:style w:type="paragraph" w:styleId="2">
    <w:name w:val="Body Text 2"/>
    <w:basedOn w:val="a"/>
    <w:pPr>
      <w:jc w:val="both"/>
    </w:pPr>
    <w:rPr>
      <w:rFonts w:eastAsia="Times New Roman"/>
      <w:sz w:val="28"/>
    </w:rPr>
  </w:style>
  <w:style w:type="paragraph" w:styleId="a6">
    <w:name w:val="Body Text"/>
    <w:basedOn w:val="a"/>
    <w:pPr>
      <w:spacing w:before="240" w:line="240" w:lineRule="atLeast"/>
    </w:pPr>
    <w:rPr>
      <w:rFonts w:ascii="TimesET" w:eastAsia="Times New Roman" w:hAnsi="TimesET"/>
      <w:sz w:val="28"/>
    </w:rPr>
  </w:style>
  <w:style w:type="paragraph" w:styleId="a7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8">
    <w:name w:val=" Знак Знак"/>
    <w:basedOn w:val="a0"/>
    <w:semiHidden/>
    <w:rPr>
      <w:sz w:val="24"/>
      <w:szCs w:val="24"/>
      <w:lang w:eastAsia="zh-CN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Subtitle"/>
    <w:basedOn w:val="a"/>
    <w:qFormat/>
    <w:pPr>
      <w:jc w:val="right"/>
    </w:pPr>
    <w:rPr>
      <w:rFonts w:eastAsia="Times New Roman"/>
      <w:sz w:val="28"/>
      <w:szCs w:val="20"/>
      <w:lang w:eastAsia="ru-RU"/>
    </w:rPr>
  </w:style>
  <w:style w:type="table" w:styleId="ab">
    <w:name w:val="Table Grid"/>
    <w:basedOn w:val="a1"/>
    <w:rsid w:val="0072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AC0D18"/>
    <w:rPr>
      <w:rFonts w:eastAsia="Times New Roman"/>
      <w:b/>
      <w:bCs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Кемеровской области</Company>
  <LinksUpToDate>false</LinksUpToDate>
  <CharactersWithSpaces>19681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Хорешок Лена</dc:creator>
  <cp:lastModifiedBy>Aliya</cp:lastModifiedBy>
  <cp:revision>2</cp:revision>
  <cp:lastPrinted>2008-10-21T09:25:00Z</cp:lastPrinted>
  <dcterms:created xsi:type="dcterms:W3CDTF">2017-01-30T08:56:00Z</dcterms:created>
  <dcterms:modified xsi:type="dcterms:W3CDTF">2017-01-30T08:56:00Z</dcterms:modified>
</cp:coreProperties>
</file>